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1355" w14:textId="1A63E324" w:rsidR="005633E3" w:rsidRDefault="005633E3"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2232F30F" wp14:editId="17A35D12">
            <wp:extent cx="956945" cy="1024255"/>
            <wp:effectExtent l="0" t="0" r="0" b="444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850679" w14:textId="40945DC2" w:rsidR="005633E3" w:rsidRDefault="005633E3" w:rsidP="00F8049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ประกาศเทศบาลตำบลพรุพี</w:t>
      </w:r>
    </w:p>
    <w:p w14:paraId="16DDA356" w14:textId="789FD348" w:rsidR="005633E3" w:rsidRDefault="005633E3" w:rsidP="00F8049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  การจัดทำแผนบริหารจัดการความเสี่ยง</w:t>
      </w:r>
      <w:r w:rsidR="00CE5AD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CE5AD7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 2566</w:t>
      </w:r>
    </w:p>
    <w:p w14:paraId="5D57529A" w14:textId="1A906D9F" w:rsidR="005633E3" w:rsidRDefault="005633E3" w:rsidP="005633E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</w:t>
      </w:r>
    </w:p>
    <w:p w14:paraId="7951F0CA" w14:textId="7BA34CF3" w:rsidR="005633E3" w:rsidRDefault="007B0AAC" w:rsidP="007B0AAC">
      <w:pPr>
        <w:tabs>
          <w:tab w:val="left" w:pos="1134"/>
        </w:tabs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633E3">
        <w:rPr>
          <w:rFonts w:ascii="TH SarabunIT๙" w:hAnsi="TH SarabunIT๙" w:cs="TH SarabunIT๙" w:hint="cs"/>
          <w:sz w:val="32"/>
          <w:szCs w:val="32"/>
          <w:cs/>
        </w:rPr>
        <w:t xml:space="preserve">ด้วยพระราชบัญญัติวินัยการเงินการคลังของรัฐ  พ.ศ.  ๒๕๖๑  มาตรา  ๗๙  บัญญัติให้หน่วยงานของรัฐต้องจัดให้มีการตรวจสอบภายใน  การควบคุมภายใน  และการบริหารจัดการความเสี่ยง </w:t>
      </w:r>
      <w:r w:rsidR="00E45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33E3">
        <w:rPr>
          <w:rFonts w:ascii="TH SarabunIT๙" w:hAnsi="TH SarabunIT๙" w:cs="TH SarabunIT๙" w:hint="cs"/>
          <w:sz w:val="32"/>
          <w:szCs w:val="32"/>
          <w:cs/>
        </w:rPr>
        <w:t xml:space="preserve"> โดยให้ถือปฏิบัติตาม</w:t>
      </w:r>
      <w:bookmarkStart w:id="0" w:name="_Hlk32396689"/>
      <w:r w:rsidR="005633E3">
        <w:rPr>
          <w:rFonts w:ascii="TH SarabunIT๙" w:hAnsi="TH SarabunIT๙" w:cs="TH SarabunIT๙" w:hint="cs"/>
          <w:sz w:val="32"/>
          <w:szCs w:val="32"/>
          <w:cs/>
        </w:rPr>
        <w:t xml:space="preserve">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 พ.ศ.  ๒๕๖๒  </w:t>
      </w:r>
      <w:bookmarkEnd w:id="0"/>
    </w:p>
    <w:p w14:paraId="31CA22A3" w14:textId="42CC073B" w:rsidR="005633E3" w:rsidRDefault="005633E3" w:rsidP="007B0AAC">
      <w:pPr>
        <w:tabs>
          <w:tab w:val="left" w:pos="1134"/>
        </w:tabs>
        <w:spacing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เพื่อจัดให้มีการบริหารจัดการความเสี่ยงที่เป็นไปอย่างมีประสิทธิภาพสอดคล้องกับหลักเกณฑ์</w:t>
      </w:r>
      <w:r w:rsidR="00D613DF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เทศบาลตำบลพรุพีจึงได้จัดทำแผนการบริหารความเสี่ยงขึ้นเพื่อเป็นกรอบในการบริหารงาน</w:t>
      </w:r>
      <w:r w:rsidR="003D3B21">
        <w:rPr>
          <w:rFonts w:ascii="TH SarabunIT๙" w:hAnsi="TH SarabunIT๙" w:cs="TH SarabunIT๙" w:hint="cs"/>
          <w:sz w:val="32"/>
          <w:szCs w:val="32"/>
          <w:cs/>
        </w:rPr>
        <w:t>ของเทศบาลตำบลพรุพี  ประจำปี  ๒๕๖</w:t>
      </w:r>
      <w:r w:rsidR="004A137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D3B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13DF">
        <w:rPr>
          <w:rFonts w:ascii="TH SarabunIT๙" w:hAnsi="TH SarabunIT๙" w:cs="TH SarabunIT๙"/>
          <w:sz w:val="32"/>
          <w:szCs w:val="32"/>
        </w:rPr>
        <w:t xml:space="preserve"> </w:t>
      </w:r>
      <w:r w:rsidR="007C31E8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สามารถบรรลุ</w:t>
      </w:r>
      <w:r w:rsidR="00D613DF"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วัตถุประสงค์ขององค์กรได้อย่างมีประสิทธิภาพต่อไป</w:t>
      </w:r>
    </w:p>
    <w:p w14:paraId="73DEB10A" w14:textId="4F2368DD" w:rsidR="005633E3" w:rsidRDefault="005633E3" w:rsidP="007B0AAC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5633E3">
        <w:rPr>
          <w:rFonts w:ascii="TH SarabunIT๙" w:hAnsi="TH SarabunIT๙" w:cs="TH SarabunIT๙" w:hint="cs"/>
          <w:sz w:val="32"/>
          <w:szCs w:val="32"/>
          <w:cs/>
        </w:rPr>
        <w:t>จึงประกาศเพื่อทราบโดยทั่วกัน</w:t>
      </w:r>
    </w:p>
    <w:p w14:paraId="1C7ACA04" w14:textId="5B049DE3" w:rsidR="005633E3" w:rsidRDefault="005633E3" w:rsidP="005633E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  </w:t>
      </w:r>
      <w:r w:rsidR="007B0A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4335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7B0A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E45A0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พ.ศ.๒๕๖</w:t>
      </w:r>
      <w:r w:rsidR="004A1375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4072E8D4" w14:textId="3D2BA4D3" w:rsidR="005633E3" w:rsidRPr="00734335" w:rsidRDefault="00734335" w:rsidP="005633E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268D34B6" wp14:editId="5122BFF9">
            <wp:extent cx="1181100" cy="784977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131" cy="79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DD92E" w14:textId="4B032938" w:rsidR="005633E3" w:rsidRDefault="007B0AAC" w:rsidP="008A7192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33E3">
        <w:rPr>
          <w:rFonts w:ascii="TH SarabunIT๙" w:hAnsi="TH SarabunIT๙" w:cs="TH SarabunIT๙" w:hint="cs"/>
          <w:sz w:val="32"/>
          <w:szCs w:val="32"/>
          <w:cs/>
        </w:rPr>
        <w:t>(  นายสมคิด  ดำฉวาง  )</w:t>
      </w:r>
    </w:p>
    <w:p w14:paraId="59107081" w14:textId="796A7B13" w:rsidR="005633E3" w:rsidRPr="005633E3" w:rsidRDefault="005633E3" w:rsidP="008A7192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นายกเทศมนตรีตำบลพรุพี</w:t>
      </w:r>
    </w:p>
    <w:sectPr w:rsidR="005633E3" w:rsidRPr="00563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E3"/>
    <w:rsid w:val="002C467D"/>
    <w:rsid w:val="003D3B21"/>
    <w:rsid w:val="004024B1"/>
    <w:rsid w:val="00467CF0"/>
    <w:rsid w:val="004A1375"/>
    <w:rsid w:val="005633E3"/>
    <w:rsid w:val="00674021"/>
    <w:rsid w:val="00734335"/>
    <w:rsid w:val="007B0AAC"/>
    <w:rsid w:val="007C31E8"/>
    <w:rsid w:val="008A7192"/>
    <w:rsid w:val="00A4082C"/>
    <w:rsid w:val="00A82784"/>
    <w:rsid w:val="00BF6405"/>
    <w:rsid w:val="00C24C02"/>
    <w:rsid w:val="00CE5AD7"/>
    <w:rsid w:val="00D37EEB"/>
    <w:rsid w:val="00D613DF"/>
    <w:rsid w:val="00E45A0E"/>
    <w:rsid w:val="00F8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B83E"/>
  <w15:chartTrackingRefBased/>
  <w15:docId w15:val="{C68EB0A2-7B6E-4AF8-834B-8C837133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2022-09-08T08:56:00Z</cp:lastPrinted>
  <dcterms:created xsi:type="dcterms:W3CDTF">2023-01-09T09:01:00Z</dcterms:created>
  <dcterms:modified xsi:type="dcterms:W3CDTF">2023-02-27T07:25:00Z</dcterms:modified>
</cp:coreProperties>
</file>